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975" w:rsidRDefault="00FB5975" w:rsidP="00FB5975">
      <w:pPr>
        <w:pStyle w:val="a3"/>
        <w:jc w:val="center"/>
        <w:rPr>
          <w:rFonts w:ascii="Tahoma" w:hAnsi="Tahoma" w:cs="Tahoma"/>
          <w:color w:val="868686"/>
          <w:sz w:val="20"/>
          <w:szCs w:val="20"/>
        </w:rPr>
      </w:pPr>
      <w:r>
        <w:rPr>
          <w:rStyle w:val="a4"/>
          <w:color w:val="FF0000"/>
          <w:sz w:val="30"/>
          <w:szCs w:val="30"/>
        </w:rPr>
        <w:t>В случае если у Вас вымогают взятку, необходимо:</w:t>
      </w:r>
    </w:p>
    <w:p w:rsidR="00FB5975" w:rsidRDefault="00FB5975" w:rsidP="00FB5975">
      <w:pPr>
        <w:pStyle w:val="a3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</w:rPr>
        <w:t>1. Вести себя крайне осторожно, вежливо, без заискивания, не допуская опрометчивых высказываний, которые могли бы вымогателем трактоваться либо как готовность, либо как категорический отказ дать взятку или совершить подкуп.</w:t>
      </w:r>
    </w:p>
    <w:p w:rsidR="00FB5975" w:rsidRDefault="00FB5975" w:rsidP="00FB5975">
      <w:pPr>
        <w:pStyle w:val="a3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</w:rPr>
        <w:t>2.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последовательность решения вопросов).</w:t>
      </w:r>
    </w:p>
    <w:p w:rsidR="00FB5975" w:rsidRDefault="00FB5975" w:rsidP="00FB5975">
      <w:pPr>
        <w:pStyle w:val="a3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</w:rPr>
        <w:t>3.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встречи.</w:t>
      </w:r>
    </w:p>
    <w:p w:rsidR="00FB5975" w:rsidRDefault="00FB5975" w:rsidP="00FB5975">
      <w:pPr>
        <w:pStyle w:val="a3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</w:rPr>
        <w:t>4. Поинтересоваться у собеседника о гарантиях решения вопроса в случае дачи взятки или совершения подкупа.</w:t>
      </w:r>
    </w:p>
    <w:p w:rsidR="00FB5975" w:rsidRDefault="00FB5975" w:rsidP="00FB5975">
      <w:pPr>
        <w:pStyle w:val="a3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</w:rPr>
        <w:t>5. Не берите инициативу в разговоре на себя, больше позволяйте потенциальному взяткополучателю выговориться, сообщить Вам как можно больше информации.</w:t>
      </w:r>
    </w:p>
    <w:p w:rsidR="00FB5975" w:rsidRDefault="00FB5975" w:rsidP="00FB5975">
      <w:pPr>
        <w:pStyle w:val="a3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</w:rPr>
        <w:t xml:space="preserve">6. Незамедлительно сообщить о факте вымогательства взятки в один из правоохранительных органов по месту Вашего жительства. Устные сообщения и письменные заявления </w:t>
      </w:r>
      <w:proofErr w:type="spellStart"/>
      <w:r>
        <w:rPr>
          <w:color w:val="000000"/>
        </w:rPr>
        <w:t>ореступлениях</w:t>
      </w:r>
      <w:proofErr w:type="spellEnd"/>
      <w:r>
        <w:rPr>
          <w:color w:val="000000"/>
        </w:rPr>
        <w:t xml:space="preserve"> принимаются в правоохранительных органах независимо от места и времени совершения преступления круглосуточно. В дежурной части органа внутренних дел, </w:t>
      </w:r>
      <w:proofErr w:type="spellStart"/>
      <w:r>
        <w:rPr>
          <w:color w:val="000000"/>
        </w:rPr>
        <w:t>прие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пмной</w:t>
      </w:r>
      <w:proofErr w:type="spellEnd"/>
      <w:r>
        <w:rPr>
          <w:color w:val="000000"/>
        </w:rPr>
        <w:t xml:space="preserve"> органов прокуратуры, Федеральной службы безопасности, Вас обязаны выслушать и принять сообщение в устной или письменной форме, при этом Вам следует поинтересоваться фамилией, должностью и рабочим телефоном сотрудника, принявшего сообщение.</w:t>
      </w:r>
    </w:p>
    <w:p w:rsidR="00FB5975" w:rsidRDefault="00FB5975" w:rsidP="00FB5975">
      <w:pPr>
        <w:pStyle w:val="a3"/>
        <w:jc w:val="both"/>
        <w:rPr>
          <w:rFonts w:ascii="Tahoma" w:hAnsi="Tahoma" w:cs="Tahoma"/>
          <w:color w:val="868686"/>
          <w:sz w:val="20"/>
          <w:szCs w:val="20"/>
        </w:rPr>
      </w:pPr>
      <w:r>
        <w:rPr>
          <w:color w:val="000000"/>
          <w:sz w:val="21"/>
          <w:szCs w:val="21"/>
        </w:rPr>
        <w:t>       </w:t>
      </w:r>
      <w:r>
        <w:rPr>
          <w:color w:val="000000"/>
        </w:rPr>
        <w:t> Основным условием противодействия коррупции является внедрение в практику управления антикоррупционных программ и иных мер антикоррупционной корпоративной политики. В программах и других внутренних документах четко и подробно закрепляются принципы, правила и процедуры, направленные на предотвращение коррупции во всех сферах деятельности образовательного учреждения, включая нормы деловой этики, специальные управленческие процедуры, требования к обучению персонала, правила специального антикоррупционного контроля и аудита, процедуры предотвращения конфликта интересов и коммерческого подкупа, правила осуществления пожертвований, спонсорства, участия в благотворительной деятельности и т.д. Образовательные организации разрабатывают антикоррупционные меры с учетом специфики своей деятельности и таких факторов, как размер организации, род деятельности, совокупность рисков и география деятельности организации, текущая ситуация, особенности корпоративной культуры. Образовательные организации используют внутренние процедуры и инструменты, которые позволяют совершенствовать антикоррупционные программы, включая механизмы «обратной связи», предотвращения и разрешения конфликта интересов, рассмотрения жалоб</w:t>
      </w:r>
      <w:r>
        <w:rPr>
          <w:rFonts w:ascii="Tahoma" w:hAnsi="Tahoma" w:cs="Tahoma"/>
          <w:color w:val="868686"/>
        </w:rPr>
        <w:t>.</w:t>
      </w:r>
    </w:p>
    <w:p w:rsidR="00037419" w:rsidRDefault="00037419">
      <w:bookmarkStart w:id="0" w:name="_GoBack"/>
      <w:bookmarkEnd w:id="0"/>
    </w:p>
    <w:sectPr w:rsidR="0003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AEE"/>
    <w:rsid w:val="00037419"/>
    <w:rsid w:val="00D82AEE"/>
    <w:rsid w:val="00FB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A7972-F520-4239-9062-F9E4524A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5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59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2021-03-28T04:43:00Z</dcterms:created>
  <dcterms:modified xsi:type="dcterms:W3CDTF">2021-03-28T04:43:00Z</dcterms:modified>
</cp:coreProperties>
</file>